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0507"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5CE6C7DD" w14:textId="77777777" w:rsidR="00226D67" w:rsidRPr="00226D67" w:rsidRDefault="00226D67" w:rsidP="00226D67">
      <w:pPr>
        <w:spacing w:after="0" w:line="240" w:lineRule="auto"/>
        <w:jc w:val="center"/>
        <w:rPr>
          <w:rFonts w:ascii="Times New Roman" w:eastAsia="Times New Roman" w:hAnsi="Times New Roman" w:cs="Times New Roman"/>
          <w:sz w:val="24"/>
          <w:szCs w:val="24"/>
        </w:rPr>
      </w:pPr>
      <w:r>
        <w:rPr>
          <w:rFonts w:ascii="Arial" w:hAnsi="Arial"/>
          <w:b/>
          <w:bCs/>
          <w:color w:val="000000"/>
        </w:rPr>
        <w:t xml:space="preserve">AVISO PARA TITULARES DE LICENCIAS DE ALIMENTOS DE FILADELFIA </w:t>
      </w:r>
    </w:p>
    <w:p w14:paraId="1C8E5FD3" w14:textId="77777777" w:rsidR="00226D67" w:rsidRPr="00226D67" w:rsidRDefault="00226D67" w:rsidP="00226D67">
      <w:pPr>
        <w:spacing w:after="0" w:line="240" w:lineRule="auto"/>
        <w:jc w:val="center"/>
        <w:rPr>
          <w:rFonts w:ascii="Times New Roman" w:eastAsia="Times New Roman" w:hAnsi="Times New Roman" w:cs="Times New Roman"/>
          <w:sz w:val="24"/>
          <w:szCs w:val="24"/>
        </w:rPr>
      </w:pPr>
      <w:r>
        <w:rPr>
          <w:rFonts w:ascii="Arial" w:hAnsi="Arial"/>
          <w:b/>
          <w:bCs/>
          <w:color w:val="000000"/>
        </w:rPr>
        <w:t>PARA NEGOCIOS QUE TENGAN CAPACIDAD PARA 49 CLIENTES O MENOS</w:t>
      </w:r>
    </w:p>
    <w:p w14:paraId="1CFEE2C4"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794E4D1F" w14:textId="77777777" w:rsidR="00226D67" w:rsidRPr="00226D67" w:rsidRDefault="00226D67" w:rsidP="00226D67">
      <w:pPr>
        <w:spacing w:after="0" w:line="240" w:lineRule="auto"/>
        <w:rPr>
          <w:rFonts w:ascii="Times New Roman" w:eastAsia="Times New Roman" w:hAnsi="Times New Roman" w:cs="Times New Roman"/>
          <w:sz w:val="24"/>
          <w:szCs w:val="24"/>
        </w:rPr>
      </w:pPr>
      <w:r>
        <w:rPr>
          <w:rFonts w:ascii="Arial" w:hAnsi="Arial"/>
          <w:color w:val="000000"/>
        </w:rPr>
        <w:t xml:space="preserve">A partir del 1º de enero de 2018 cambiaron las licencias de alimentos en la Ciudad de Filadelfia. Ahora Filadelfia emitirá </w:t>
      </w:r>
      <w:r>
        <w:rPr>
          <w:rFonts w:ascii="Arial" w:hAnsi="Arial"/>
          <w:b/>
          <w:color w:val="000000"/>
        </w:rPr>
        <w:t>licencias de alimentos para "</w:t>
      </w:r>
      <w:proofErr w:type="spellStart"/>
      <w:r>
        <w:rPr>
          <w:rFonts w:ascii="Arial" w:hAnsi="Arial"/>
          <w:b/>
          <w:color w:val="000000"/>
        </w:rPr>
        <w:t>Large</w:t>
      </w:r>
      <w:proofErr w:type="spellEnd"/>
      <w:r>
        <w:rPr>
          <w:rFonts w:ascii="Arial" w:hAnsi="Arial"/>
          <w:b/>
          <w:color w:val="000000"/>
        </w:rPr>
        <w:t xml:space="preserve"> Establishment" (grandes establecimientos) </w:t>
      </w:r>
      <w:r>
        <w:rPr>
          <w:rFonts w:ascii="Arial" w:hAnsi="Arial"/>
          <w:color w:val="000000"/>
        </w:rPr>
        <w:t xml:space="preserve">para negocios con capacidad para 30 clientes o más y </w:t>
      </w:r>
      <w:r>
        <w:rPr>
          <w:rFonts w:ascii="Arial" w:hAnsi="Arial"/>
          <w:b/>
          <w:color w:val="000000"/>
        </w:rPr>
        <w:t>licencias de alimentos para "Small Establishment" (pequeños establecimientos)</w:t>
      </w:r>
      <w:r>
        <w:rPr>
          <w:rFonts w:ascii="Arial" w:hAnsi="Arial"/>
          <w:color w:val="000000"/>
        </w:rPr>
        <w:t xml:space="preserve"> para negocios con capacidad para 29 clientes o menos.  </w:t>
      </w:r>
    </w:p>
    <w:p w14:paraId="4BF188E2"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0C1D323A" w14:textId="3E14FCF7" w:rsidR="00226D67" w:rsidRPr="00226D67" w:rsidRDefault="00226D67" w:rsidP="00C55A79">
      <w:pPr>
        <w:spacing w:after="0" w:line="240" w:lineRule="auto"/>
        <w:rPr>
          <w:rFonts w:ascii="Times New Roman" w:eastAsia="Times New Roman" w:hAnsi="Times New Roman" w:cs="Times New Roman"/>
          <w:sz w:val="24"/>
          <w:szCs w:val="24"/>
        </w:rPr>
      </w:pPr>
      <w:r>
        <w:rPr>
          <w:rFonts w:ascii="Arial" w:hAnsi="Arial"/>
          <w:color w:val="000000"/>
          <w:u w:val="single"/>
        </w:rPr>
        <w:t xml:space="preserve">Si su negocio tiene capacidad para 29 clientes o menos, no tiene que hacer nada en especial. </w:t>
      </w:r>
      <w:r>
        <w:rPr>
          <w:rFonts w:ascii="Arial" w:hAnsi="Arial"/>
          <w:color w:val="000000"/>
        </w:rPr>
        <w:t>Cuando renueve su licencia de alimentos en 2018, la Ciudad emitirá de manera automática una licencia de alimentos para Pequeños Establecimientos.</w:t>
      </w:r>
    </w:p>
    <w:p w14:paraId="571C92AB"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7E337B6A" w14:textId="4F56286C" w:rsidR="00226D67" w:rsidRPr="008A2805" w:rsidRDefault="00226D67" w:rsidP="00C55A79">
      <w:pPr>
        <w:spacing w:after="0" w:line="240" w:lineRule="auto"/>
        <w:rPr>
          <w:rFonts w:ascii="Arial" w:eastAsia="Times New Roman" w:hAnsi="Arial" w:cs="Arial"/>
          <w:b/>
          <w:color w:val="000000"/>
          <w:u w:val="single"/>
        </w:rPr>
      </w:pPr>
      <w:r>
        <w:rPr>
          <w:rFonts w:ascii="Arial" w:hAnsi="Arial"/>
          <w:b/>
          <w:color w:val="000000"/>
          <w:u w:val="single"/>
        </w:rPr>
        <w:t>Si su negocio tiene capacidad para 30 clientes o más, debe obtener una licencia de alimentos para Grandes Establecimientos.</w:t>
      </w:r>
    </w:p>
    <w:p w14:paraId="181294C9" w14:textId="77777777" w:rsidR="00C45731" w:rsidRPr="00226D67" w:rsidRDefault="00C45731" w:rsidP="00C55A79">
      <w:pPr>
        <w:spacing w:after="0" w:line="240" w:lineRule="auto"/>
        <w:rPr>
          <w:rFonts w:ascii="Times New Roman" w:eastAsia="Times New Roman" w:hAnsi="Times New Roman" w:cs="Times New Roman"/>
          <w:sz w:val="24"/>
          <w:szCs w:val="24"/>
        </w:rPr>
      </w:pPr>
    </w:p>
    <w:p w14:paraId="1BE29F7D" w14:textId="1761567F" w:rsidR="00226D67" w:rsidRPr="008A2805" w:rsidRDefault="00226D67" w:rsidP="00CC7752">
      <w:pPr>
        <w:pStyle w:val="ListParagraph"/>
        <w:numPr>
          <w:ilvl w:val="0"/>
          <w:numId w:val="2"/>
        </w:numPr>
        <w:spacing w:after="0" w:line="240" w:lineRule="auto"/>
        <w:textAlignment w:val="baseline"/>
        <w:rPr>
          <w:rFonts w:ascii="Arial" w:eastAsia="Times New Roman" w:hAnsi="Arial" w:cs="Arial"/>
          <w:color w:val="000000"/>
        </w:rPr>
      </w:pPr>
      <w:r>
        <w:rPr>
          <w:rFonts w:ascii="Arial" w:hAnsi="Arial"/>
          <w:b/>
          <w:bCs/>
          <w:color w:val="000000"/>
        </w:rPr>
        <w:t xml:space="preserve">A fin de obtener una licencia para Grandes Establecimientos, debe solicitar una inspección de elegibilidad usando nuestro formulario en </w:t>
      </w:r>
      <w:hyperlink r:id="rId6" w:history="1">
        <w:r>
          <w:rPr>
            <w:rStyle w:val="Hyperlink"/>
            <w:rFonts w:ascii="Arial" w:hAnsi="Arial"/>
          </w:rPr>
          <w:t>www.phila.gov/lirequest</w:t>
        </w:r>
      </w:hyperlink>
      <w:r>
        <w:rPr>
          <w:rFonts w:ascii="Arial" w:hAnsi="Arial"/>
          <w:b/>
          <w:bCs/>
          <w:color w:val="000000"/>
        </w:rPr>
        <w:t xml:space="preserve"> o llamando al 311 (desde Filadelfia) o (215) 686-8686 (desde afuera de Filadelfia). Las solicitudes deben realizarse antes del 15 de febrero de 2018. </w:t>
      </w:r>
      <w:r>
        <w:rPr>
          <w:rFonts w:ascii="Arial" w:hAnsi="Arial"/>
          <w:color w:val="000000"/>
        </w:rPr>
        <w:t>Un inspector de la Ciudad visitará su negocio antes del 31 de marzo de 2018.</w:t>
      </w:r>
    </w:p>
    <w:p w14:paraId="600D484A" w14:textId="77777777" w:rsidR="00C55A79" w:rsidRPr="00C55A79" w:rsidRDefault="00C55A79" w:rsidP="00C55A79">
      <w:pPr>
        <w:pStyle w:val="ListParagraph"/>
        <w:spacing w:after="0" w:line="240" w:lineRule="auto"/>
        <w:textAlignment w:val="baseline"/>
        <w:rPr>
          <w:rFonts w:ascii="Arial" w:eastAsia="Times New Roman" w:hAnsi="Arial" w:cs="Arial"/>
          <w:color w:val="000000"/>
        </w:rPr>
      </w:pPr>
    </w:p>
    <w:p w14:paraId="789B1C77" w14:textId="77777777" w:rsidR="00C55A79" w:rsidRDefault="0017300D" w:rsidP="00CF4658">
      <w:pPr>
        <w:pStyle w:val="ListParagraph"/>
        <w:numPr>
          <w:ilvl w:val="0"/>
          <w:numId w:val="2"/>
        </w:numPr>
        <w:spacing w:after="0" w:line="240" w:lineRule="auto"/>
        <w:textAlignment w:val="baseline"/>
        <w:rPr>
          <w:rFonts w:ascii="Arial" w:eastAsia="Times New Roman" w:hAnsi="Arial" w:cs="Arial"/>
          <w:color w:val="000000"/>
        </w:rPr>
      </w:pPr>
      <w:r>
        <w:rPr>
          <w:rFonts w:ascii="Arial" w:hAnsi="Arial"/>
        </w:rPr>
        <w:t>Para que su negocio califique para una licencia de alimentos para Grandes Establecimientos, debe haber al menos 30 asientos y al menos un sanitario con lavabo disponibles para el uso de los clientes.</w:t>
      </w:r>
    </w:p>
    <w:p w14:paraId="719FFC69" w14:textId="77777777" w:rsidR="00C55A79" w:rsidRDefault="00C55A79" w:rsidP="00C55A79">
      <w:pPr>
        <w:pStyle w:val="ListParagraph"/>
        <w:spacing w:after="0" w:line="240" w:lineRule="auto"/>
        <w:textAlignment w:val="baseline"/>
        <w:rPr>
          <w:rFonts w:ascii="Arial" w:eastAsia="Times New Roman" w:hAnsi="Arial" w:cs="Arial"/>
          <w:color w:val="000000"/>
        </w:rPr>
      </w:pPr>
    </w:p>
    <w:p w14:paraId="21A339AA" w14:textId="6277DAA8" w:rsidR="00C55A79" w:rsidRDefault="00226D67" w:rsidP="007713F5">
      <w:pPr>
        <w:pStyle w:val="ListParagraph"/>
        <w:numPr>
          <w:ilvl w:val="0"/>
          <w:numId w:val="2"/>
        </w:numPr>
        <w:spacing w:after="0" w:line="240" w:lineRule="auto"/>
        <w:textAlignment w:val="baseline"/>
        <w:rPr>
          <w:rFonts w:ascii="Arial" w:eastAsia="Times New Roman" w:hAnsi="Arial" w:cs="Arial"/>
          <w:color w:val="000000"/>
          <w:u w:val="single"/>
        </w:rPr>
      </w:pPr>
      <w:r>
        <w:rPr>
          <w:rFonts w:ascii="Arial" w:hAnsi="Arial"/>
          <w:color w:val="000000"/>
          <w:u w:val="single"/>
        </w:rPr>
        <w:t>Si su negocio es aprobado, la Ciudad emitirá una licencia de alimentos para Grandes Establecimientos cuando usted renueve su licencia para el año 2018.</w:t>
      </w:r>
      <w:r>
        <w:rPr>
          <w:rFonts w:ascii="Arial" w:hAnsi="Arial"/>
          <w:color w:val="000000"/>
        </w:rPr>
        <w:t xml:space="preserve">  </w:t>
      </w:r>
    </w:p>
    <w:p w14:paraId="0DE7E96E" w14:textId="77777777" w:rsidR="00C55A79" w:rsidRPr="00C55A79" w:rsidRDefault="00C55A79" w:rsidP="00C55A79">
      <w:pPr>
        <w:pStyle w:val="ListParagraph"/>
        <w:spacing w:after="0" w:line="240" w:lineRule="auto"/>
        <w:textAlignment w:val="baseline"/>
        <w:rPr>
          <w:rFonts w:ascii="Arial" w:eastAsia="Times New Roman" w:hAnsi="Arial" w:cs="Arial"/>
          <w:color w:val="000000"/>
          <w:u w:val="single"/>
        </w:rPr>
      </w:pPr>
    </w:p>
    <w:p w14:paraId="14F2DD0E" w14:textId="0C215BAD" w:rsidR="002028D9" w:rsidRDefault="009F7A3A" w:rsidP="002028D9">
      <w:pPr>
        <w:pStyle w:val="ListParagraph"/>
        <w:numPr>
          <w:ilvl w:val="0"/>
          <w:numId w:val="2"/>
        </w:numPr>
        <w:spacing w:after="0" w:line="240" w:lineRule="auto"/>
        <w:textAlignment w:val="baseline"/>
        <w:rPr>
          <w:rFonts w:ascii="Arial" w:eastAsia="Times New Roman" w:hAnsi="Arial" w:cs="Arial"/>
          <w:color w:val="000000"/>
        </w:rPr>
      </w:pPr>
      <w:r>
        <w:rPr>
          <w:rFonts w:ascii="Arial" w:hAnsi="Arial"/>
          <w:color w:val="000000"/>
          <w:u w:val="single"/>
        </w:rPr>
        <w:t>La Ciudad emitirá de manera automática una licencia para Pequeños Establecimientos si:</w:t>
      </w:r>
    </w:p>
    <w:p w14:paraId="48859A3D" w14:textId="36B1E7E6" w:rsidR="009F7A3A" w:rsidRDefault="002028D9" w:rsidP="002028D9">
      <w:pPr>
        <w:pStyle w:val="ListParagraph"/>
        <w:numPr>
          <w:ilvl w:val="1"/>
          <w:numId w:val="2"/>
        </w:numPr>
        <w:spacing w:after="0" w:line="240" w:lineRule="auto"/>
        <w:textAlignment w:val="baseline"/>
        <w:rPr>
          <w:rFonts w:ascii="Arial" w:eastAsia="Times New Roman" w:hAnsi="Arial" w:cs="Arial"/>
          <w:color w:val="000000"/>
        </w:rPr>
      </w:pPr>
      <w:r>
        <w:rPr>
          <w:rFonts w:ascii="Arial" w:hAnsi="Arial"/>
          <w:color w:val="000000"/>
        </w:rPr>
        <w:t>Usted no solicitó una inspección de elegibilidad antes del 15 de febrero de 2018;</w:t>
      </w:r>
    </w:p>
    <w:p w14:paraId="487AE91B" w14:textId="621A2696" w:rsidR="002028D9" w:rsidRDefault="009F7A3A" w:rsidP="002028D9">
      <w:pPr>
        <w:pStyle w:val="ListParagraph"/>
        <w:numPr>
          <w:ilvl w:val="1"/>
          <w:numId w:val="2"/>
        </w:numPr>
        <w:spacing w:after="0" w:line="240" w:lineRule="auto"/>
        <w:textAlignment w:val="baseline"/>
        <w:rPr>
          <w:rFonts w:ascii="Arial" w:eastAsia="Times New Roman" w:hAnsi="Arial" w:cs="Arial"/>
          <w:color w:val="000000"/>
        </w:rPr>
      </w:pPr>
      <w:r>
        <w:rPr>
          <w:rFonts w:ascii="Arial" w:hAnsi="Arial"/>
          <w:color w:val="000000"/>
        </w:rPr>
        <w:t>Su negocio NO está aprobado como un Gran Establecimiento; o</w:t>
      </w:r>
    </w:p>
    <w:p w14:paraId="2E4D8D92" w14:textId="77777777" w:rsidR="002028D9" w:rsidRDefault="002028D9" w:rsidP="002028D9">
      <w:pPr>
        <w:pStyle w:val="ListParagraph"/>
        <w:numPr>
          <w:ilvl w:val="1"/>
          <w:numId w:val="2"/>
        </w:numPr>
        <w:spacing w:after="0" w:line="240" w:lineRule="auto"/>
        <w:textAlignment w:val="baseline"/>
        <w:rPr>
          <w:rFonts w:ascii="Arial" w:eastAsia="Times New Roman" w:hAnsi="Arial" w:cs="Arial"/>
          <w:color w:val="000000"/>
        </w:rPr>
      </w:pPr>
      <w:r>
        <w:rPr>
          <w:rFonts w:ascii="Arial" w:hAnsi="Arial"/>
          <w:color w:val="000000"/>
        </w:rPr>
        <w:t xml:space="preserve">Usted no permitió que los inspectores de la Ciudad realicen la inspección. </w:t>
      </w:r>
    </w:p>
    <w:p w14:paraId="6CA718F1" w14:textId="77777777" w:rsidR="00226D67" w:rsidRPr="00AC1E95" w:rsidRDefault="00226D67" w:rsidP="00AC1E95">
      <w:pPr>
        <w:spacing w:after="0" w:line="240" w:lineRule="auto"/>
        <w:textAlignment w:val="baseline"/>
        <w:rPr>
          <w:rFonts w:ascii="Arial" w:eastAsia="Times New Roman" w:hAnsi="Arial" w:cs="Arial"/>
          <w:color w:val="000000"/>
        </w:rPr>
      </w:pPr>
    </w:p>
    <w:p w14:paraId="6174D8C0" w14:textId="18FCC2C5" w:rsidR="00226D67" w:rsidRPr="00226D67" w:rsidRDefault="00226D67" w:rsidP="00226D67">
      <w:pPr>
        <w:spacing w:after="0" w:line="240" w:lineRule="auto"/>
        <w:rPr>
          <w:rFonts w:ascii="Times New Roman" w:eastAsia="Times New Roman" w:hAnsi="Times New Roman" w:cs="Times New Roman"/>
          <w:sz w:val="24"/>
          <w:szCs w:val="24"/>
        </w:rPr>
      </w:pPr>
      <w:bookmarkStart w:id="0" w:name="_Hlk503626388"/>
      <w:r>
        <w:rPr>
          <w:rFonts w:ascii="Arial" w:hAnsi="Arial"/>
          <w:color w:val="000000"/>
        </w:rPr>
        <w:t xml:space="preserve">Usted recibirá un aviso de la Ciudad cuando sea momento de renovar su licencia de alimentos. Para la mayoría de los titulares de licencias, el aviso se enviará en abril de 2018. </w:t>
      </w:r>
      <w:bookmarkStart w:id="1" w:name="_Hlk503449827"/>
      <w:r>
        <w:t>La tarifa para licencias para Grandes Establecimientos es de</w:t>
      </w:r>
      <w:r>
        <w:rPr>
          <w:rFonts w:ascii="Arial" w:hAnsi="Arial"/>
          <w:color w:val="000000"/>
        </w:rPr>
        <w:t xml:space="preserve"> $415</w:t>
      </w:r>
      <w:bookmarkEnd w:id="1"/>
      <w:r>
        <w:rPr>
          <w:rFonts w:ascii="Arial" w:hAnsi="Arial"/>
          <w:color w:val="000000"/>
        </w:rPr>
        <w:t xml:space="preserve"> </w:t>
      </w:r>
      <w:bookmarkEnd w:id="0"/>
      <w:r>
        <w:rPr>
          <w:rFonts w:ascii="Arial" w:hAnsi="Arial"/>
          <w:color w:val="000000"/>
        </w:rPr>
        <w:t>y para Pequeños Establecimientos, de $285.</w:t>
      </w:r>
    </w:p>
    <w:p w14:paraId="5AAC19B0"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176249E9" w14:textId="0EFB0C3C" w:rsidR="00226D67" w:rsidRPr="00226D67" w:rsidRDefault="00226D67" w:rsidP="00226D67">
      <w:pPr>
        <w:spacing w:after="0" w:line="240" w:lineRule="auto"/>
        <w:rPr>
          <w:rFonts w:ascii="Times New Roman" w:eastAsia="Times New Roman" w:hAnsi="Times New Roman" w:cs="Times New Roman"/>
          <w:sz w:val="24"/>
          <w:szCs w:val="24"/>
        </w:rPr>
      </w:pPr>
      <w:r>
        <w:rPr>
          <w:rFonts w:ascii="Arial" w:hAnsi="Arial"/>
          <w:color w:val="000000"/>
        </w:rPr>
        <w:t xml:space="preserve">Tenga en cuenta que la Pennsylvania </w:t>
      </w:r>
      <w:proofErr w:type="spellStart"/>
      <w:r>
        <w:rPr>
          <w:rFonts w:ascii="Arial" w:hAnsi="Arial"/>
          <w:color w:val="000000"/>
        </w:rPr>
        <w:t>Liquor</w:t>
      </w:r>
      <w:proofErr w:type="spellEnd"/>
      <w:r>
        <w:rPr>
          <w:rFonts w:ascii="Arial" w:hAnsi="Arial"/>
          <w:color w:val="000000"/>
        </w:rPr>
        <w:t xml:space="preserve"> Control </w:t>
      </w:r>
      <w:proofErr w:type="spellStart"/>
      <w:r>
        <w:rPr>
          <w:rFonts w:ascii="Arial" w:hAnsi="Arial"/>
          <w:color w:val="000000"/>
        </w:rPr>
        <w:t>Board</w:t>
      </w:r>
      <w:proofErr w:type="spellEnd"/>
      <w:r>
        <w:rPr>
          <w:rFonts w:ascii="Arial" w:hAnsi="Arial"/>
          <w:color w:val="000000"/>
        </w:rPr>
        <w:t xml:space="preserve"> (PLCB - Junta de Control de Bebidas Alcohólicas de Pensilvania) puede examinar su licencia de alimentos de Filadelfia al momento de decidir si su negocio califica para una Licencia de Bebidas Alcohólicas de Pensilvania. Para más información, visite el sitio web de PLCB en http://www.lcb.pa.gov/Licensing/Pages/Licensee-Compliance-Program.aspx.</w:t>
      </w:r>
    </w:p>
    <w:p w14:paraId="30BA225F"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6FC56F39" w14:textId="0EF5FE1B" w:rsidR="00226D67" w:rsidRPr="00226D67" w:rsidRDefault="00226D67" w:rsidP="00226D67">
      <w:pPr>
        <w:spacing w:after="0" w:line="240" w:lineRule="auto"/>
        <w:rPr>
          <w:rFonts w:ascii="Times New Roman" w:eastAsia="Times New Roman" w:hAnsi="Times New Roman" w:cs="Times New Roman"/>
          <w:sz w:val="24"/>
          <w:szCs w:val="24"/>
        </w:rPr>
      </w:pPr>
      <w:r>
        <w:rPr>
          <w:rFonts w:ascii="Arial" w:hAnsi="Arial"/>
          <w:color w:val="000000"/>
        </w:rPr>
        <w:t>Si tiene alguna pregunta, comuníquese con el servicio al usuario de la Ciudad llamando al 3-1-1 (desde Filadelfia) o 215-686-8686 (desde afuera de Filadelfia).</w:t>
      </w:r>
    </w:p>
    <w:p w14:paraId="59124A9B" w14:textId="77777777" w:rsidR="006B3A49" w:rsidRDefault="006B3A49">
      <w:bookmarkStart w:id="2" w:name="_GoBack"/>
      <w:bookmarkEnd w:id="2"/>
    </w:p>
    <w:sectPr w:rsidR="006B3A49" w:rsidSect="0082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FED"/>
    <w:multiLevelType w:val="hybridMultilevel"/>
    <w:tmpl w:val="3D34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2CB7"/>
    <w:multiLevelType w:val="multilevel"/>
    <w:tmpl w:val="32A65BA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67"/>
    <w:rsid w:val="00072067"/>
    <w:rsid w:val="000A359D"/>
    <w:rsid w:val="0017300D"/>
    <w:rsid w:val="001C160B"/>
    <w:rsid w:val="002028D9"/>
    <w:rsid w:val="00226D67"/>
    <w:rsid w:val="002C204B"/>
    <w:rsid w:val="003F2B1A"/>
    <w:rsid w:val="00632BE0"/>
    <w:rsid w:val="006B3A49"/>
    <w:rsid w:val="0082115A"/>
    <w:rsid w:val="008957C7"/>
    <w:rsid w:val="008A2805"/>
    <w:rsid w:val="008C62FB"/>
    <w:rsid w:val="008D75C3"/>
    <w:rsid w:val="009101BF"/>
    <w:rsid w:val="00982320"/>
    <w:rsid w:val="009D2E75"/>
    <w:rsid w:val="009F7A3A"/>
    <w:rsid w:val="00A5096C"/>
    <w:rsid w:val="00AC1E95"/>
    <w:rsid w:val="00AC4F28"/>
    <w:rsid w:val="00AE17FF"/>
    <w:rsid w:val="00AF49F6"/>
    <w:rsid w:val="00B11264"/>
    <w:rsid w:val="00B20F71"/>
    <w:rsid w:val="00B65F0D"/>
    <w:rsid w:val="00B755F7"/>
    <w:rsid w:val="00BE162A"/>
    <w:rsid w:val="00C21D48"/>
    <w:rsid w:val="00C45731"/>
    <w:rsid w:val="00C459A4"/>
    <w:rsid w:val="00C55A79"/>
    <w:rsid w:val="00C76E50"/>
    <w:rsid w:val="00D279D8"/>
    <w:rsid w:val="00D510E1"/>
    <w:rsid w:val="00DC5E5E"/>
    <w:rsid w:val="00DC6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C01"/>
  <w15:docId w15:val="{DA279528-1E10-4AF9-9E6C-3C13AA4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79"/>
    <w:pPr>
      <w:ind w:left="720"/>
      <w:contextualSpacing/>
    </w:pPr>
  </w:style>
  <w:style w:type="paragraph" w:styleId="BalloonText">
    <w:name w:val="Balloon Text"/>
    <w:basedOn w:val="Normal"/>
    <w:link w:val="BalloonTextChar"/>
    <w:uiPriority w:val="99"/>
    <w:semiHidden/>
    <w:unhideWhenUsed/>
    <w:rsid w:val="00C4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31"/>
    <w:rPr>
      <w:rFonts w:ascii="Segoe UI" w:hAnsi="Segoe UI" w:cs="Segoe UI"/>
      <w:sz w:val="18"/>
      <w:szCs w:val="18"/>
    </w:rPr>
  </w:style>
  <w:style w:type="character" w:styleId="CommentReference">
    <w:name w:val="annotation reference"/>
    <w:basedOn w:val="DefaultParagraphFont"/>
    <w:uiPriority w:val="99"/>
    <w:semiHidden/>
    <w:unhideWhenUsed/>
    <w:rsid w:val="000A359D"/>
    <w:rPr>
      <w:sz w:val="16"/>
      <w:szCs w:val="16"/>
    </w:rPr>
  </w:style>
  <w:style w:type="paragraph" w:styleId="CommentText">
    <w:name w:val="annotation text"/>
    <w:basedOn w:val="Normal"/>
    <w:link w:val="CommentTextChar"/>
    <w:uiPriority w:val="99"/>
    <w:semiHidden/>
    <w:unhideWhenUsed/>
    <w:rsid w:val="000A359D"/>
    <w:pPr>
      <w:spacing w:line="240" w:lineRule="auto"/>
    </w:pPr>
    <w:rPr>
      <w:sz w:val="20"/>
      <w:szCs w:val="20"/>
    </w:rPr>
  </w:style>
  <w:style w:type="character" w:customStyle="1" w:styleId="CommentTextChar">
    <w:name w:val="Comment Text Char"/>
    <w:basedOn w:val="DefaultParagraphFont"/>
    <w:link w:val="CommentText"/>
    <w:uiPriority w:val="99"/>
    <w:semiHidden/>
    <w:rsid w:val="000A359D"/>
    <w:rPr>
      <w:sz w:val="20"/>
      <w:szCs w:val="20"/>
    </w:rPr>
  </w:style>
  <w:style w:type="paragraph" w:styleId="CommentSubject">
    <w:name w:val="annotation subject"/>
    <w:basedOn w:val="CommentText"/>
    <w:next w:val="CommentText"/>
    <w:link w:val="CommentSubjectChar"/>
    <w:uiPriority w:val="99"/>
    <w:semiHidden/>
    <w:unhideWhenUsed/>
    <w:rsid w:val="000A359D"/>
    <w:rPr>
      <w:b/>
      <w:bCs/>
    </w:rPr>
  </w:style>
  <w:style w:type="character" w:customStyle="1" w:styleId="CommentSubjectChar">
    <w:name w:val="Comment Subject Char"/>
    <w:basedOn w:val="CommentTextChar"/>
    <w:link w:val="CommentSubject"/>
    <w:uiPriority w:val="99"/>
    <w:semiHidden/>
    <w:rsid w:val="000A359D"/>
    <w:rPr>
      <w:b/>
      <w:bCs/>
      <w:sz w:val="20"/>
      <w:szCs w:val="20"/>
    </w:rPr>
  </w:style>
  <w:style w:type="paragraph" w:styleId="Revision">
    <w:name w:val="Revision"/>
    <w:hidden/>
    <w:uiPriority w:val="99"/>
    <w:semiHidden/>
    <w:rsid w:val="00AC4F28"/>
    <w:pPr>
      <w:spacing w:after="0" w:line="240" w:lineRule="auto"/>
    </w:pPr>
  </w:style>
  <w:style w:type="character" w:styleId="Hyperlink">
    <w:name w:val="Hyperlink"/>
    <w:basedOn w:val="DefaultParagraphFont"/>
    <w:uiPriority w:val="99"/>
    <w:unhideWhenUsed/>
    <w:rsid w:val="00AC4F28"/>
    <w:rPr>
      <w:color w:val="0563C1" w:themeColor="hyperlink"/>
      <w:u w:val="single"/>
    </w:rPr>
  </w:style>
  <w:style w:type="character" w:styleId="UnresolvedMention">
    <w:name w:val="Unresolved Mention"/>
    <w:basedOn w:val="DefaultParagraphFont"/>
    <w:uiPriority w:val="99"/>
    <w:semiHidden/>
    <w:unhideWhenUsed/>
    <w:rsid w:val="00AC4F28"/>
    <w:rPr>
      <w:color w:val="808080"/>
      <w:shd w:val="clear" w:color="auto" w:fill="E6E6E6"/>
    </w:rPr>
  </w:style>
  <w:style w:type="character" w:styleId="FollowedHyperlink">
    <w:name w:val="FollowedHyperlink"/>
    <w:basedOn w:val="DefaultParagraphFont"/>
    <w:uiPriority w:val="99"/>
    <w:semiHidden/>
    <w:unhideWhenUsed/>
    <w:rsid w:val="00AC4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8960">
      <w:bodyDiv w:val="1"/>
      <w:marLeft w:val="0"/>
      <w:marRight w:val="0"/>
      <w:marTop w:val="0"/>
      <w:marBottom w:val="0"/>
      <w:divBdr>
        <w:top w:val="none" w:sz="0" w:space="0" w:color="auto"/>
        <w:left w:val="none" w:sz="0" w:space="0" w:color="auto"/>
        <w:bottom w:val="none" w:sz="0" w:space="0" w:color="auto"/>
        <w:right w:val="none" w:sz="0" w:space="0" w:color="auto"/>
      </w:divBdr>
    </w:div>
    <w:div w:id="1242837863">
      <w:bodyDiv w:val="1"/>
      <w:marLeft w:val="0"/>
      <w:marRight w:val="0"/>
      <w:marTop w:val="0"/>
      <w:marBottom w:val="0"/>
      <w:divBdr>
        <w:top w:val="none" w:sz="0" w:space="0" w:color="auto"/>
        <w:left w:val="none" w:sz="0" w:space="0" w:color="auto"/>
        <w:bottom w:val="none" w:sz="0" w:space="0" w:color="auto"/>
        <w:right w:val="none" w:sz="0" w:space="0" w:color="auto"/>
      </w:divBdr>
    </w:div>
    <w:div w:id="1496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l.maps.arcgis.com/apps/GeoForm/index.html?appid=ce8001dd86d84a3a8d0a0df4c3518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FF70-41E4-4FD4-A81F-B71184F3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Guss</dc:creator>
  <cp:lastModifiedBy>Julia Zappi</cp:lastModifiedBy>
  <cp:revision>3</cp:revision>
  <cp:lastPrinted>2018-01-13T23:04:00Z</cp:lastPrinted>
  <dcterms:created xsi:type="dcterms:W3CDTF">2018-01-16T18:34:00Z</dcterms:created>
  <dcterms:modified xsi:type="dcterms:W3CDTF">2018-01-17T20:20:00Z</dcterms:modified>
</cp:coreProperties>
</file>